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 w:firstLineChars="50"/>
        <w:jc w:val="center"/>
        <w:rPr>
          <w:rFonts w:ascii="宋体"/>
          <w:b/>
          <w:color w:val="FF0000"/>
          <w:w w:val="80"/>
          <w:kern w:val="4"/>
          <w:sz w:val="120"/>
          <w:szCs w:val="12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943610</wp:posOffset>
                </wp:positionV>
                <wp:extent cx="5934075" cy="0"/>
                <wp:effectExtent l="0" t="28575" r="9525" b="28575"/>
                <wp:wrapNone/>
                <wp:docPr id="1" name="直线 3"/>
                <wp:cNvGraphicFramePr/>
                <a:graphic xmlns:a="http://schemas.openxmlformats.org/drawingml/2006/main">
                  <a:graphicData uri="http://schemas.microsoft.com/office/word/2010/wordprocessingShape">
                    <wps:wsp>
                      <wps:cNvSpPr/>
                      <wps:spPr>
                        <a:xfrm flipV="1">
                          <a:off x="0" y="0"/>
                          <a:ext cx="5934075"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74.3pt;height:0pt;width:467.25pt;z-index:251659264;mso-width-relative:page;mso-height-relative:page;" filled="f" stroked="t" coordsize="21600,21600" o:gfxdata="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f9D3WAAAACAEAAA8AAAAAAAAAAQAgAAAAIgAAAGRycy9kb3ducmV2LnhtbFBLAQIU&#10;ABQAAAAIAIdO4kCq5mHf9QEAAOwDAAAOAAAAAAAAAAEAIAAAACUBAABkcnMvZTJvRG9jLnhtbFBL&#10;BQYAAAAABgAGAFkBAACMBQAAAAA=&#10;">
                <v:fill on="f" focussize="0,0"/>
                <v:stroke weight="4.5pt" color="#FF0000" linestyle="thickThin" joinstyle="round"/>
                <v:imagedata o:title=""/>
                <o:lock v:ext="edit" aspectratio="f"/>
              </v:line>
            </w:pict>
          </mc:Fallback>
        </mc:AlternateContent>
      </w:r>
      <w:r>
        <w:rPr>
          <w:rFonts w:hint="eastAsia" w:ascii="宋体" w:hAnsi="宋体"/>
          <w:b/>
          <w:color w:val="FF0000"/>
          <w:w w:val="80"/>
          <w:kern w:val="4"/>
          <w:sz w:val="120"/>
          <w:szCs w:val="120"/>
        </w:rPr>
        <w:t>吉林省中医药科学院</w:t>
      </w:r>
    </w:p>
    <w:p>
      <w:pPr>
        <w:spacing w:line="560" w:lineRule="exact"/>
        <w:jc w:val="center"/>
        <w:rPr>
          <w:rFonts w:ascii="仿宋_GB2312" w:eastAsia="仿宋_GB2312"/>
          <w:bCs/>
          <w:sz w:val="32"/>
          <w:szCs w:val="32"/>
        </w:rPr>
      </w:pP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吉林省中医药科学院无烟医院建设实施方案</w:t>
      </w:r>
    </w:p>
    <w:p>
      <w:pPr>
        <w:spacing w:line="560" w:lineRule="exact"/>
        <w:rPr>
          <w:rFonts w:ascii="仿宋_GB2312" w:hAnsi="宋体" w:eastAsia="仿宋_GB2312" w:cs="宋体"/>
          <w:kern w:val="0"/>
          <w:sz w:val="28"/>
          <w:szCs w:val="28"/>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按照省卫生健康委</w:t>
      </w:r>
      <w:r>
        <w:rPr>
          <w:rFonts w:hint="eastAsia" w:ascii="仿宋_GB2312" w:hAnsi="仿宋_GB2312" w:eastAsia="仿宋_GB2312" w:cs="仿宋_GB2312"/>
          <w:sz w:val="32"/>
          <w:szCs w:val="32"/>
        </w:rPr>
        <w:t>《吉林省无烟医疗卫生机构建设方案》的通知要求</w:t>
      </w:r>
      <w:r>
        <w:rPr>
          <w:rFonts w:hint="eastAsia" w:ascii="仿宋_GB2312" w:hAnsi="宋体" w:eastAsia="仿宋_GB2312" w:cs="宋体"/>
          <w:kern w:val="0"/>
          <w:sz w:val="32"/>
          <w:szCs w:val="32"/>
        </w:rPr>
        <w:t>，结合本单位实际，特制定</w:t>
      </w:r>
      <w:r>
        <w:rPr>
          <w:rFonts w:hint="eastAsia" w:ascii="仿宋_GB2312" w:hAnsi="宋体" w:eastAsia="仿宋_GB2312"/>
          <w:sz w:val="32"/>
          <w:szCs w:val="32"/>
        </w:rPr>
        <w:t>省中医药科学院无烟医院建设方案。</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一、工作目标</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全面推进无烟环境建设，通过开展无烟医院建设工作，使全体干部职工树立无烟意识，自觉养成不吸烟的良好生活方式，形成室内公共场所无烟良好氛围。为新冠肺炎疫情防控和扎实推进健康中国行动打下坚实基础。</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二、组织领导</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省中医药科学院成立无烟医院建设工作领导小组（以下简称领导小组），负责统筹、协调、解决无烟医院建设中的重大问题，审定有关规定并推动实施，组织无烟医院建设自评验收等工作。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组</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长：荆涛</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副组长：徐雅娟、陈新祥、王贵亮、王晓岩、戴钺、茹军、项颗、卢丹</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成</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员：院各职能科室、临床科室负责人</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领导小组下设办公室，办公室设在感染管理科，主任由王黎君同志担任，承担领导小组日常工作。</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三、工作任务及时间安排</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月，制定《吉林</w:t>
      </w:r>
      <w:r>
        <w:rPr>
          <w:rFonts w:hint="eastAsia" w:ascii="仿宋_GB2312" w:hAnsi="宋体" w:eastAsia="仿宋_GB2312"/>
          <w:sz w:val="32"/>
          <w:szCs w:val="32"/>
        </w:rPr>
        <w:t>省中医药科学院无烟医院建设实施方案</w:t>
      </w:r>
      <w:r>
        <w:rPr>
          <w:rFonts w:hint="eastAsia" w:ascii="仿宋_GB2312" w:hAnsi="宋体" w:eastAsia="仿宋_GB2312" w:cs="宋体"/>
          <w:kern w:val="0"/>
          <w:sz w:val="32"/>
          <w:szCs w:val="32"/>
        </w:rPr>
        <w:t>》（以下简称方案）。方案公布后，领导小组协调各科室落实无烟建设各项具体工作。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10</w:t>
      </w:r>
      <w:r>
        <w:rPr>
          <w:rFonts w:hint="eastAsia" w:ascii="仿宋_GB2312" w:hAnsi="宋体" w:eastAsia="仿宋_GB2312" w:cs="宋体"/>
          <w:kern w:val="0"/>
          <w:sz w:val="32"/>
          <w:szCs w:val="32"/>
        </w:rPr>
        <w:t>月，开展无烟医院建设自评，向感染科报送无烟环境建设自评报告。</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11</w:t>
      </w:r>
      <w:r>
        <w:rPr>
          <w:rFonts w:hint="eastAsia" w:ascii="仿宋_GB2312" w:hAnsi="宋体" w:eastAsia="仿宋_GB2312" w:cs="宋体"/>
          <w:kern w:val="0"/>
          <w:sz w:val="32"/>
          <w:szCs w:val="32"/>
        </w:rPr>
        <w:t>月开始，领导小组结合实际，长期推进无烟医院建设及监督考核工作。</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四、组织实施</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（一）全院干部职工要严格落实《省中医药科学院无烟考评奖惩制度》，按照《省中医药科学院无烟考评奖惩标准》进行自查整改。</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（二）全院干部职工签署办公区域及公共区域不吸烟承诺书。</w:t>
      </w:r>
      <w:r>
        <w:rPr>
          <w:rFonts w:ascii="仿宋_GB2312" w:hAnsi="宋体" w:eastAsia="仿宋_GB2312" w:cs="宋体"/>
          <w:kern w:val="0"/>
          <w:sz w:val="32"/>
          <w:szCs w:val="32"/>
        </w:rPr>
        <w:t xml:space="preserve"> </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（三）在医院各公共区域如候诊大厅、诊室、病房、走廊、卫生间等处张贴禁烟标识，全院干部职工依照无烟劝阻工作制度开展无烟医院建设，确保室内场所完全禁止吸烟。</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（四）在医院停车场内设置室外吸烟区，远离密集人群和必经通道，设置引导标识，劝导吸烟人员到室外吸烟区吸烟。</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（五）在呼吸科门诊设计立戒烟门诊，并做好工作登记表。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（六）开展多种形式的控烟宣传和教育，充分利用电子屏、门户网站和纸质媒介等宣传吸烟的危害。</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（七）各临床科室控烟监督员由本科室护士长担任</w:t>
      </w:r>
      <w:r>
        <w:rPr>
          <w:rFonts w:ascii="仿宋_GB2312" w:hAnsi="宋体" w:eastAsia="仿宋_GB2312" w:cs="宋体"/>
          <w:kern w:val="0"/>
          <w:sz w:val="32"/>
          <w:szCs w:val="32"/>
        </w:rPr>
        <w:t>,</w:t>
      </w:r>
      <w:r>
        <w:rPr>
          <w:rFonts w:hint="eastAsia" w:ascii="仿宋_GB2312" w:hAnsi="宋体" w:eastAsia="仿宋_GB2312" w:cs="宋体"/>
          <w:kern w:val="0"/>
          <w:sz w:val="32"/>
          <w:szCs w:val="32"/>
        </w:rPr>
        <w:t>职能科室控烟督导员由科室负责人担任，要求掌握</w:t>
      </w:r>
      <w:r>
        <w:rPr>
          <w:rFonts w:hint="eastAsia" w:ascii="仿宋_GB2312" w:hAnsi="宋体" w:eastAsia="仿宋_GB2312" w:cs="宋体"/>
          <w:bCs/>
          <w:kern w:val="0"/>
          <w:sz w:val="32"/>
          <w:szCs w:val="32"/>
        </w:rPr>
        <w:t>控烟督导员工作职责（附件</w:t>
      </w:r>
      <w:r>
        <w:rPr>
          <w:rFonts w:ascii="仿宋_GB2312" w:hAnsi="宋体" w:eastAsia="仿宋_GB2312" w:cs="宋体"/>
          <w:bCs/>
          <w:kern w:val="0"/>
          <w:sz w:val="32"/>
          <w:szCs w:val="32"/>
        </w:rPr>
        <w:t>6</w:t>
      </w:r>
      <w:r>
        <w:rPr>
          <w:rFonts w:hint="eastAsia" w:ascii="仿宋_GB2312" w:hAnsi="宋体" w:eastAsia="仿宋_GB2312" w:cs="宋体"/>
          <w:bCs/>
          <w:kern w:val="0"/>
          <w:sz w:val="32"/>
          <w:szCs w:val="32"/>
        </w:rPr>
        <w:t>），明确监督区域及每日值班督导人员，</w:t>
      </w:r>
      <w:r>
        <w:rPr>
          <w:rFonts w:hint="eastAsia" w:ascii="仿宋_GB2312" w:hAnsi="宋体" w:eastAsia="仿宋_GB2312" w:cs="宋体"/>
          <w:kern w:val="0"/>
          <w:sz w:val="32"/>
          <w:szCs w:val="32"/>
        </w:rPr>
        <w:t>并根据督导结果填写</w:t>
      </w:r>
      <w:r>
        <w:rPr>
          <w:rFonts w:hint="eastAsia" w:ascii="仿宋_GB2312" w:hAnsi="宋体" w:eastAsia="仿宋_GB2312" w:cs="宋体"/>
          <w:bCs/>
          <w:kern w:val="0"/>
          <w:sz w:val="32"/>
          <w:szCs w:val="32"/>
        </w:rPr>
        <w:t>工作记</w:t>
      </w:r>
      <w:r>
        <w:rPr>
          <w:rFonts w:hint="eastAsia" w:ascii="仿宋_GB2312" w:hAnsi="宋体" w:eastAsia="仿宋_GB2312" w:cs="宋体"/>
          <w:bCs/>
          <w:kern w:val="0"/>
          <w:sz w:val="32"/>
          <w:szCs w:val="32"/>
          <w:lang w:eastAsia="zh-CN"/>
        </w:rPr>
        <w:t>录</w:t>
      </w:r>
      <w:r>
        <w:rPr>
          <w:rFonts w:hint="eastAsia" w:ascii="仿宋_GB2312" w:hAnsi="宋体" w:eastAsia="仿宋_GB2312" w:cs="宋体"/>
          <w:kern w:val="0"/>
          <w:sz w:val="32"/>
          <w:szCs w:val="32"/>
        </w:rPr>
        <w:t>。控烟巡查员由感染管理科成员担任，不定时对全院的控烟情况进行监督和巡查，并建立记录台账。领导小组办公室制定对督导员、巡查员的培训计划，定期开展相关培训。</w:t>
      </w:r>
    </w:p>
    <w:p>
      <w:pPr>
        <w:ind w:firstLine="640" w:firstLineChars="200"/>
        <w:rPr>
          <w:rFonts w:ascii="仿宋_GB2312" w:eastAsia="仿宋_GB2312"/>
          <w:sz w:val="32"/>
          <w:szCs w:val="32"/>
        </w:rPr>
      </w:pPr>
      <w:r>
        <w:rPr>
          <w:rFonts w:hint="eastAsia" w:ascii="仿宋_GB2312" w:eastAsia="仿宋_GB2312"/>
          <w:sz w:val="32"/>
          <w:szCs w:val="32"/>
        </w:rPr>
        <w:t>（八）各科室在所开展的工作中彻底清查，禁止烟草广告、赞助和促销。</w:t>
      </w:r>
    </w:p>
    <w:p>
      <w:pPr>
        <w:ind w:firstLine="640" w:firstLineChars="200"/>
        <w:rPr>
          <w:rFonts w:ascii="仿宋_GB2312" w:eastAsia="仿宋_GB2312"/>
          <w:sz w:val="32"/>
          <w:szCs w:val="32"/>
        </w:rPr>
      </w:pPr>
      <w:r>
        <w:rPr>
          <w:rFonts w:hint="eastAsia" w:ascii="仿宋_GB2312" w:eastAsia="仿宋_GB2312"/>
          <w:sz w:val="32"/>
          <w:szCs w:val="32"/>
        </w:rPr>
        <w:t>（九）临床医务人员应了解吸烟的危害及戒烟益处，掌握劝阻吸烟的方法及技巧，并询问记录门诊、住院患者吸烟情况，并对吸烟者进行一定干预。</w:t>
      </w:r>
    </w:p>
    <w:p>
      <w:pPr>
        <w:ind w:firstLine="640" w:firstLineChars="200"/>
        <w:rPr>
          <w:rFonts w:ascii="仿宋_GB2312" w:hAnsi="Times New Roman" w:eastAsia="仿宋_GB2312"/>
          <w:sz w:val="32"/>
          <w:szCs w:val="32"/>
        </w:rPr>
      </w:pPr>
      <w:r>
        <w:rPr>
          <w:rFonts w:hint="eastAsia" w:ascii="仿宋_GB2312" w:eastAsia="仿宋_GB2312"/>
          <w:sz w:val="32"/>
          <w:szCs w:val="32"/>
        </w:rPr>
        <w:t>（十）各科室于</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日将前将本科室不吸烟承诺书和吸烟人员</w:t>
      </w:r>
      <w:r>
        <w:rPr>
          <w:rFonts w:hint="eastAsia" w:ascii="仿宋_GB2312" w:hAnsi="Times New Roman" w:eastAsia="仿宋_GB2312"/>
          <w:sz w:val="32"/>
          <w:szCs w:val="32"/>
        </w:rPr>
        <w:t>情况统计表报院无烟机关建设工作领导小组办公室。</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（十一）对于吸烟的职工，无烟机关建设工作领导小组办公室将根据职工所在科室控烟督导员反馈的戒烟情况，定期对成功戒烟的职工进行表彰，对其为无烟医院建设做出的努力予以肯定。</w:t>
      </w:r>
    </w:p>
    <w:p>
      <w:pPr>
        <w:spacing w:line="600" w:lineRule="exact"/>
        <w:ind w:firstLine="1600" w:firstLineChars="500"/>
        <w:rPr>
          <w:rFonts w:ascii="仿宋_GB2312" w:eastAsia="仿宋_GB2312"/>
          <w:bCs/>
          <w:sz w:val="32"/>
          <w:szCs w:val="32"/>
        </w:rPr>
      </w:pPr>
      <w:r>
        <w:rPr>
          <w:rFonts w:hint="eastAsia" w:ascii="仿宋_GB2312" w:eastAsia="仿宋_GB2312"/>
          <w:sz w:val="32"/>
          <w:szCs w:val="32"/>
        </w:rPr>
        <w:t>附件：</w:t>
      </w:r>
    </w:p>
    <w:p>
      <w:pPr>
        <w:numPr>
          <w:ilvl w:val="0"/>
          <w:numId w:val="1"/>
        </w:numPr>
        <w:spacing w:line="600" w:lineRule="exact"/>
        <w:ind w:firstLine="1600" w:firstLineChars="500"/>
        <w:rPr>
          <w:rFonts w:hint="eastAsia" w:ascii="仿宋_GB2312" w:eastAsia="仿宋_GB2312"/>
          <w:bCs/>
          <w:sz w:val="32"/>
          <w:szCs w:val="32"/>
        </w:rPr>
      </w:pPr>
      <w:r>
        <w:rPr>
          <w:rFonts w:hint="eastAsia" w:ascii="仿宋_GB2312" w:eastAsia="仿宋_GB2312"/>
          <w:bCs/>
          <w:sz w:val="32"/>
          <w:szCs w:val="32"/>
        </w:rPr>
        <w:t>吉林省中医药科学院禁烟标识张贴有关要求</w:t>
      </w:r>
    </w:p>
    <w:p>
      <w:pPr>
        <w:numPr>
          <w:ilvl w:val="0"/>
          <w:numId w:val="1"/>
        </w:numPr>
        <w:spacing w:line="600" w:lineRule="exact"/>
        <w:ind w:firstLine="1600" w:firstLineChars="500"/>
        <w:rPr>
          <w:rFonts w:ascii="仿宋_GB2312" w:hAnsi="宋体" w:eastAsia="仿宋_GB2312" w:cs="宋体"/>
          <w:bCs/>
          <w:kern w:val="0"/>
          <w:sz w:val="32"/>
          <w:szCs w:val="32"/>
        </w:rPr>
      </w:pPr>
      <w:r>
        <w:rPr>
          <w:rFonts w:hint="eastAsia" w:ascii="仿宋_GB2312" w:eastAsia="仿宋_GB2312"/>
          <w:sz w:val="32"/>
          <w:szCs w:val="32"/>
        </w:rPr>
        <w:t>吉林省中医药科学院</w:t>
      </w:r>
      <w:r>
        <w:rPr>
          <w:rFonts w:hint="eastAsia" w:ascii="仿宋_GB2312" w:hAnsi="宋体" w:eastAsia="仿宋_GB2312" w:cs="宋体"/>
          <w:bCs/>
          <w:kern w:val="0"/>
          <w:sz w:val="32"/>
          <w:szCs w:val="32"/>
        </w:rPr>
        <w:t>无烟劝阻工作制度</w:t>
      </w:r>
    </w:p>
    <w:p>
      <w:pPr>
        <w:numPr>
          <w:ilvl w:val="0"/>
          <w:numId w:val="1"/>
        </w:numPr>
        <w:spacing w:line="600" w:lineRule="exact"/>
        <w:ind w:firstLine="1600" w:firstLineChars="500"/>
        <w:rPr>
          <w:rFonts w:ascii="仿宋_GB2312" w:eastAsia="仿宋_GB2312"/>
          <w:sz w:val="32"/>
          <w:szCs w:val="32"/>
        </w:rPr>
      </w:pPr>
      <w:r>
        <w:rPr>
          <w:rFonts w:hint="eastAsia" w:ascii="仿宋_GB2312" w:hAnsi="宋体" w:eastAsia="仿宋_GB2312" w:cs="宋体"/>
          <w:bCs/>
          <w:kern w:val="0"/>
          <w:sz w:val="32"/>
          <w:szCs w:val="32"/>
        </w:rPr>
        <w:t>吉林省中医药科学院控烟督导员工作职责</w:t>
      </w:r>
    </w:p>
    <w:p>
      <w:pPr>
        <w:numPr>
          <w:ilvl w:val="0"/>
          <w:numId w:val="1"/>
        </w:numPr>
        <w:spacing w:line="600" w:lineRule="exact"/>
        <w:ind w:firstLine="1600" w:firstLineChars="500"/>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eastAsia="仿宋_GB2312"/>
          <w:sz w:val="32"/>
          <w:szCs w:val="32"/>
        </w:rPr>
        <w:t>吉林省中医药科学院</w:t>
      </w:r>
      <w:r>
        <w:rPr>
          <w:rFonts w:hint="eastAsia" w:ascii="仿宋_GB2312" w:hAnsi="Times New Roman" w:eastAsia="仿宋_GB2312"/>
          <w:sz w:val="32"/>
          <w:szCs w:val="32"/>
        </w:rPr>
        <w:t>劝阻吸烟行为制度及技巧</w:t>
      </w:r>
    </w:p>
    <w:p>
      <w:pPr>
        <w:numPr>
          <w:numId w:val="0"/>
        </w:numPr>
        <w:spacing w:line="600" w:lineRule="exact"/>
        <w:rPr>
          <w:rFonts w:ascii="仿宋_GB2312" w:hAnsi="Times New Roman" w:eastAsia="仿宋_GB2312"/>
          <w:sz w:val="32"/>
          <w:szCs w:val="32"/>
        </w:rPr>
      </w:pPr>
    </w:p>
    <w:p>
      <w:pPr>
        <w:spacing w:line="600" w:lineRule="exact"/>
        <w:ind w:firstLine="1600" w:firstLineChars="500"/>
        <w:rPr>
          <w:rFonts w:ascii="仿宋_GB2312" w:hAnsi="Times New Roman" w:eastAsia="仿宋_GB2312"/>
          <w:sz w:val="32"/>
          <w:szCs w:val="32"/>
        </w:rPr>
      </w:pPr>
    </w:p>
    <w:p>
      <w:pPr>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bookmarkStart w:id="0" w:name="_GoBack"/>
      <w:bookmarkEnd w:id="0"/>
    </w:p>
    <w:p>
      <w:pPr>
        <w:ind w:firstLine="4960" w:firstLineChars="1550"/>
        <w:rPr>
          <w:rFonts w:ascii="仿宋_GB2312" w:eastAsia="仿宋_GB2312"/>
          <w:sz w:val="32"/>
          <w:szCs w:val="32"/>
        </w:rPr>
      </w:pPr>
    </w:p>
    <w:p>
      <w:pPr>
        <w:rPr>
          <w:rFonts w:hint="eastAsia" w:ascii="仿宋_GB2312" w:hAnsi="黑体" w:eastAsia="仿宋_GB2312"/>
          <w:sz w:val="32"/>
          <w:szCs w:val="32"/>
          <w:lang w:val="en-US" w:eastAsia="zh-CN"/>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1</w:t>
      </w:r>
    </w:p>
    <w:p>
      <w:pPr>
        <w:widowControl/>
        <w:spacing w:before="100" w:beforeAutospacing="1" w:after="100" w:afterAutospacing="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吉林省中医药科学院禁烟标识张贴有关要求</w:t>
      </w:r>
    </w:p>
    <w:p>
      <w:pPr>
        <w:rPr>
          <w:rFonts w:ascii="仿宋_GB2312" w:hAnsi="Times New Roman" w:eastAsia="仿宋_GB2312"/>
          <w:sz w:val="32"/>
          <w:szCs w:val="32"/>
        </w:rPr>
      </w:pP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一、广泛张贴或摆放禁烟标识</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所有室内区域应当广泛张贴或摆放醒目的禁烟标识，至少包括建筑物入口处、访客登记处、等候厅、门诊厅、诊室、检查室、病房、会议室、走廊、卫生间、茶水间、食堂、楼梯、电梯、停车场等区域，并根据实际情况在室外区域适当张贴。标识要醒目，位置要明显。</w:t>
      </w:r>
    </w:p>
    <w:p>
      <w:pPr>
        <w:numPr>
          <w:ilvl w:val="0"/>
          <w:numId w:val="2"/>
        </w:num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布置宣传栏及展板</w:t>
      </w:r>
    </w:p>
    <w:p>
      <w:pPr>
        <w:rPr>
          <w:rFonts w:ascii="仿宋_GB2312" w:hAnsi="Times New Roman" w:eastAsia="仿宋_GB2312"/>
          <w:sz w:val="32"/>
          <w:szCs w:val="32"/>
        </w:rPr>
      </w:pPr>
      <w:r>
        <w:rPr>
          <w:rFonts w:hint="eastAsia" w:ascii="仿宋_GB2312" w:hAnsi="Times New Roman" w:eastAsia="仿宋_GB2312"/>
          <w:sz w:val="32"/>
          <w:szCs w:val="32"/>
        </w:rPr>
        <w:t>可在医院入口处、等候厅、门诊厅、住院部、会议室、厕所、走廊、电梯、楼梯等区域张贴无烟医疗机构管理规定和控烟宣传海报，并在等候厅、门诊厅、住院处、食堂等区域摆放展板。</w:t>
      </w:r>
    </w:p>
    <w:p>
      <w:pPr>
        <w:widowControl/>
        <w:spacing w:before="100" w:beforeAutospacing="1" w:after="100" w:afterAutospacing="1"/>
        <w:jc w:val="center"/>
        <w:rPr>
          <w:rFonts w:ascii="方正小标宋简体" w:hAnsi="方正小标宋简体" w:eastAsia="方正小标宋简体" w:cs="方正小标宋简体"/>
          <w:sz w:val="44"/>
          <w:szCs w:val="44"/>
        </w:rPr>
      </w:pPr>
    </w:p>
    <w:p>
      <w:pPr>
        <w:widowControl/>
        <w:spacing w:before="100" w:beforeAutospacing="1" w:after="100" w:afterAutospacing="1"/>
        <w:jc w:val="center"/>
        <w:rPr>
          <w:rFonts w:ascii="方正小标宋简体" w:hAnsi="方正小标宋简体" w:eastAsia="方正小标宋简体" w:cs="方正小标宋简体"/>
          <w:sz w:val="44"/>
          <w:szCs w:val="44"/>
        </w:rPr>
      </w:pPr>
    </w:p>
    <w:p>
      <w:pPr>
        <w:widowControl/>
        <w:spacing w:before="100" w:beforeAutospacing="1" w:after="100" w:afterAutospacing="1"/>
        <w:jc w:val="center"/>
        <w:rPr>
          <w:rFonts w:ascii="方正小标宋简体" w:hAnsi="方正小标宋简体" w:eastAsia="方正小标宋简体" w:cs="方正小标宋简体"/>
          <w:sz w:val="44"/>
          <w:szCs w:val="44"/>
        </w:rPr>
      </w:pPr>
    </w:p>
    <w:p>
      <w:pPr>
        <w:widowControl/>
        <w:spacing w:before="100" w:beforeAutospacing="1" w:after="100" w:afterAutospacing="1"/>
        <w:jc w:val="center"/>
        <w:rPr>
          <w:rFonts w:ascii="方正小标宋简体" w:hAnsi="方正小标宋简体" w:eastAsia="方正小标宋简体" w:cs="方正小标宋简体"/>
          <w:sz w:val="44"/>
          <w:szCs w:val="44"/>
        </w:rPr>
      </w:pPr>
    </w:p>
    <w:p>
      <w:pPr>
        <w:rPr>
          <w:rFonts w:hint="eastAsia" w:ascii="仿宋_GB2312" w:hAnsi="黑体" w:eastAsia="仿宋_GB2312"/>
          <w:sz w:val="32"/>
          <w:szCs w:val="32"/>
          <w:lang w:val="en-US" w:eastAsia="zh-CN"/>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2</w:t>
      </w:r>
    </w:p>
    <w:p>
      <w:pPr>
        <w:widowControl/>
        <w:spacing w:before="100" w:beforeAutospacing="1" w:after="100" w:afterAutospacing="1"/>
        <w:jc w:val="center"/>
        <w:rPr>
          <w:rFonts w:ascii="仿宋_GB2312" w:eastAsia="仿宋_GB2312"/>
          <w:sz w:val="36"/>
          <w:szCs w:val="36"/>
        </w:rPr>
      </w:pPr>
      <w:r>
        <w:rPr>
          <w:rFonts w:hint="eastAsia" w:ascii="方正小标宋简体" w:hAnsi="方正小标宋简体" w:eastAsia="方正小标宋简体" w:cs="方正小标宋简体"/>
          <w:sz w:val="36"/>
          <w:szCs w:val="36"/>
        </w:rPr>
        <w:t>吉林省中医药科学院</w:t>
      </w:r>
      <w:r>
        <w:rPr>
          <w:rFonts w:hint="eastAsia" w:ascii="方正小标宋简体" w:hAnsi="方正小标宋简体" w:eastAsia="方正小标宋简体" w:cs="方正小标宋简体"/>
          <w:bCs/>
          <w:kern w:val="0"/>
          <w:sz w:val="36"/>
          <w:szCs w:val="36"/>
        </w:rPr>
        <w:t>无烟劝阻工作制度</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为了加强对吸烟劝阻工作的管理，提高吸烟劝阻工作的成功率，推动无烟医疗机构建设的顺利开展，特制定本制度：</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一、院科室办公区域全员禁止吸烟，并有劝阻他人吸烟的责任和义务。</w:t>
      </w:r>
    </w:p>
    <w:p>
      <w:pPr>
        <w:ind w:firstLine="640" w:firstLineChars="200"/>
        <w:rPr>
          <w:rFonts w:ascii="仿宋_GB2312" w:eastAsia="仿宋_GB2312"/>
          <w:sz w:val="32"/>
          <w:szCs w:val="32"/>
        </w:rPr>
      </w:pPr>
      <w:r>
        <w:rPr>
          <w:rFonts w:hint="eastAsia" w:ascii="仿宋_GB2312" w:hAnsi="Times New Roman" w:eastAsia="仿宋_GB2312"/>
          <w:sz w:val="32"/>
          <w:szCs w:val="32"/>
        </w:rPr>
        <w:t>二、办公区域严禁吸烟，要和蔼、有礼貌的</w:t>
      </w:r>
      <w:r>
        <w:rPr>
          <w:rFonts w:hint="eastAsia" w:ascii="仿宋_GB2312" w:eastAsia="仿宋_GB2312"/>
          <w:sz w:val="32"/>
          <w:szCs w:val="32"/>
        </w:rPr>
        <w:t>对吸烟者进行耐</w:t>
      </w:r>
    </w:p>
    <w:p>
      <w:pPr>
        <w:rPr>
          <w:rFonts w:ascii="仿宋_GB2312" w:eastAsia="仿宋_GB2312"/>
          <w:sz w:val="32"/>
          <w:szCs w:val="32"/>
        </w:rPr>
      </w:pPr>
      <w:r>
        <w:rPr>
          <w:rFonts w:hint="eastAsia" w:ascii="仿宋_GB2312" w:eastAsia="仿宋_GB2312"/>
          <w:sz w:val="32"/>
          <w:szCs w:val="32"/>
        </w:rPr>
        <w:t>心、细心的劝阻工作。</w:t>
      </w:r>
    </w:p>
    <w:p>
      <w:pPr>
        <w:pStyle w:val="22"/>
        <w:ind w:firstLine="31680"/>
        <w:rPr>
          <w:rFonts w:ascii="仿宋_GB2312" w:eastAsia="仿宋_GB2312"/>
          <w:sz w:val="32"/>
          <w:szCs w:val="32"/>
        </w:rPr>
      </w:pPr>
      <w:r>
        <w:rPr>
          <w:rFonts w:hint="eastAsia" w:ascii="仿宋_GB2312" w:eastAsia="仿宋_GB2312"/>
          <w:sz w:val="32"/>
          <w:szCs w:val="32"/>
        </w:rPr>
        <w:t>三、监督员、巡查员在监督、巡查中发现职工或来访者在公</w:t>
      </w:r>
    </w:p>
    <w:p>
      <w:pPr>
        <w:rPr>
          <w:rFonts w:ascii="仿宋_GB2312" w:eastAsia="仿宋_GB2312"/>
          <w:sz w:val="32"/>
          <w:szCs w:val="32"/>
        </w:rPr>
      </w:pPr>
      <w:r>
        <w:rPr>
          <w:rFonts w:hint="eastAsia" w:ascii="仿宋_GB2312" w:eastAsia="仿宋_GB2312"/>
          <w:sz w:val="32"/>
          <w:szCs w:val="32"/>
        </w:rPr>
        <w:t>共场所吸烟，应及时进行吸烟有害健康的宣传并积极劝阻吸烟。</w:t>
      </w:r>
    </w:p>
    <w:p>
      <w:pPr>
        <w:ind w:firstLine="640" w:firstLineChars="200"/>
        <w:rPr>
          <w:rFonts w:ascii="仿宋_GB2312" w:eastAsia="仿宋_GB2312"/>
          <w:sz w:val="32"/>
          <w:szCs w:val="32"/>
        </w:rPr>
      </w:pPr>
      <w:r>
        <w:rPr>
          <w:rFonts w:hint="eastAsia" w:ascii="仿宋_GB2312" w:eastAsia="仿宋_GB2312"/>
          <w:sz w:val="32"/>
          <w:szCs w:val="32"/>
        </w:rPr>
        <w:t>四、劝阻吸烟时应使用礼貌用语，并做好劝阻相关工作记录。</w:t>
      </w:r>
    </w:p>
    <w:p>
      <w:pPr>
        <w:ind w:firstLine="640" w:firstLineChars="200"/>
        <w:rPr>
          <w:rFonts w:ascii="仿宋_GB2312" w:eastAsia="仿宋_GB2312"/>
          <w:sz w:val="32"/>
          <w:szCs w:val="32"/>
        </w:rPr>
      </w:pPr>
      <w:r>
        <w:rPr>
          <w:rFonts w:hint="eastAsia" w:ascii="仿宋_GB2312" w:eastAsia="仿宋_GB2312"/>
          <w:sz w:val="32"/>
          <w:szCs w:val="32"/>
        </w:rPr>
        <w:t>五、对不听劝阻的吸烟者，工作人员可将其引导至院无烟医院建设领导小组办公室处置。</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lang w:val="en-US" w:eastAsia="zh-CN"/>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吉林省中医药科学院控烟督导员工作职责</w:t>
      </w:r>
    </w:p>
    <w:p>
      <w:pPr>
        <w:widowControl/>
        <w:spacing w:line="360" w:lineRule="auto"/>
        <w:jc w:val="left"/>
        <w:outlineLvl w:val="3"/>
        <w:rPr>
          <w:rFonts w:ascii="仿宋_GB2312" w:eastAsia="仿宋_GB2312" w:cs="宋体"/>
          <w:color w:val="424242"/>
          <w:kern w:val="0"/>
          <w:sz w:val="32"/>
          <w:szCs w:val="32"/>
        </w:rPr>
      </w:pPr>
    </w:p>
    <w:p>
      <w:pPr>
        <w:numPr>
          <w:ilvl w:val="0"/>
          <w:numId w:val="3"/>
        </w:num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每月一次对科室无烟环境进行监督检查，记录每次检查情况，报院控烟领导小组。</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．负责本科室职工吸烟情况调查。</w:t>
      </w:r>
    </w:p>
    <w:p>
      <w:pPr>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．对存在的问题提出整改措施并监督实施。</w:t>
      </w:r>
    </w:p>
    <w:p>
      <w:pPr>
        <w:ind w:firstLine="640" w:firstLineChars="200"/>
        <w:rPr>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．负有劝阻旁人吸烟的责任。</w:t>
      </w:r>
    </w:p>
    <w:p>
      <w:pPr>
        <w:ind w:firstLine="640" w:firstLineChars="200"/>
        <w:rPr>
          <w:rFonts w:ascii="仿宋_GB2312" w:hAnsi="Times New Roman" w:eastAsia="仿宋_GB2312"/>
          <w:sz w:val="32"/>
          <w:szCs w:val="32"/>
        </w:rPr>
      </w:pPr>
      <w:r>
        <w:rPr>
          <w:rFonts w:ascii="仿宋_GB2312" w:hAnsi="Times New Roman" w:eastAsia="仿宋_GB2312"/>
          <w:sz w:val="32"/>
          <w:szCs w:val="32"/>
        </w:rPr>
        <w:t>5</w:t>
      </w:r>
      <w:r>
        <w:rPr>
          <w:rFonts w:hint="eastAsia" w:ascii="仿宋_GB2312" w:hAnsi="Times New Roman" w:eastAsia="仿宋_GB2312"/>
          <w:sz w:val="32"/>
          <w:szCs w:val="32"/>
        </w:rPr>
        <w:t>．控烟监督员在检查时应使用标准用语：</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室内：先生（女士）您好，我们正在创建无烟医院。吸烟有害您及他人的身体健康，请您不要在室内吸烟，谢谢您的合作。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室外：先生（女士）您好，我们正在创建无烟医院。吸烟有害您及他人的身体健康，您如果吸烟，请到吸烟区去吸烟，谢谢您的合作。</w:t>
      </w:r>
    </w:p>
    <w:p>
      <w:pPr>
        <w:jc w:val="center"/>
        <w:rPr>
          <w:rFonts w:ascii="方正小标宋简体" w:hAnsi="方正小标宋简体" w:eastAsia="方正小标宋简体" w:cs="方正小标宋简体"/>
          <w:sz w:val="44"/>
          <w:szCs w:val="44"/>
        </w:rPr>
      </w:pPr>
    </w:p>
    <w:p>
      <w:pPr>
        <w:rPr>
          <w:rFonts w:ascii="黑体" w:hAnsi="黑体" w:eastAsia="黑体" w:cs="Arial"/>
          <w:color w:val="191919"/>
          <w:sz w:val="32"/>
          <w:szCs w:val="32"/>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rPr>
          <w:rFonts w:hint="eastAsia" w:ascii="仿宋_GB2312" w:hAnsi="黑体" w:eastAsia="仿宋_GB2312"/>
          <w:sz w:val="32"/>
          <w:szCs w:val="32"/>
          <w:lang w:val="en-US" w:eastAsia="zh-CN"/>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4</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吉林省中医药科学院劝阻吸烟制度及技巧</w:t>
      </w:r>
    </w:p>
    <w:p>
      <w:pPr>
        <w:spacing w:line="600" w:lineRule="exact"/>
        <w:jc w:val="center"/>
        <w:rPr>
          <w:rFonts w:ascii="方正小标宋简体" w:hAnsi="方正小标宋简体" w:eastAsia="方正小标宋简体" w:cs="方正小标宋简体"/>
          <w:sz w:val="44"/>
          <w:szCs w:val="44"/>
        </w:rPr>
      </w:pPr>
    </w:p>
    <w:p>
      <w:pPr>
        <w:spacing w:line="540" w:lineRule="exact"/>
        <w:ind w:firstLine="640" w:firstLineChars="200"/>
        <w:rPr>
          <w:rFonts w:ascii="黑体" w:hAnsi="仿宋" w:eastAsia="黑体"/>
          <w:sz w:val="32"/>
          <w:szCs w:val="32"/>
        </w:rPr>
      </w:pPr>
      <w:r>
        <w:rPr>
          <w:rFonts w:hint="eastAsia" w:ascii="黑体" w:hAnsi="仿宋" w:eastAsia="黑体"/>
          <w:sz w:val="32"/>
          <w:szCs w:val="32"/>
        </w:rPr>
        <w:t>一、劝阻吸烟制度</w:t>
      </w:r>
    </w:p>
    <w:p>
      <w:pPr>
        <w:spacing w:line="54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、医院每一位工作人员都有责任和义务对在医院禁烟区吸烟的来访者进行吸烟有害健康的宣传并积极劝阻吸烟</w:t>
      </w:r>
    </w:p>
    <w:p>
      <w:pPr>
        <w:spacing w:line="54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、医院每一位工作人员都应掌握劝阻吸烟的方法和技巧。</w:t>
      </w:r>
    </w:p>
    <w:p>
      <w:pPr>
        <w:spacing w:line="54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、劝阻吸烟的工作人员详细记录劝阻吸烟情况</w:t>
      </w:r>
    </w:p>
    <w:p>
      <w:pPr>
        <w:spacing w:line="54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、对执意不听劝阻的吸烟者，工作人员可将其引导至吸烟区吸烟</w:t>
      </w:r>
    </w:p>
    <w:p>
      <w:pPr>
        <w:spacing w:line="54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、对不听劝阻且无理取闹的吸烟者可交由公安科处置</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二、劝阻吸烟技巧</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劝阻吸烟既要坚定思想，又要讲策略讲战术，一定要明确，与烟民发生冲突不是劝阻吸烟工作的目的，千方百计的减少吸烟行为才是目的。以下一些策略供同志们参考。</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借题发挥：可借助身边的“弱势群体”</w:t>
      </w:r>
      <w:r>
        <w:rPr>
          <w:rFonts w:ascii="仿宋_GB2312" w:hAnsi="仿宋" w:eastAsia="仿宋_GB2312"/>
          <w:sz w:val="32"/>
          <w:szCs w:val="32"/>
        </w:rPr>
        <w:t>——</w:t>
      </w:r>
      <w:r>
        <w:rPr>
          <w:rFonts w:hint="eastAsia" w:ascii="仿宋_GB2312" w:hAnsi="仿宋" w:eastAsia="仿宋_GB2312"/>
          <w:sz w:val="32"/>
          <w:szCs w:val="32"/>
        </w:rPr>
        <w:t>维护妇女、孕妇、老人和儿童的健康为理由，给与吸烟者台阶下。当现场有人咳嗽时，提醒吸烟者维护他人的健康，现场有孩子、孕妇、老人时，可提醒吸烟者提供对他们的保护。</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有老人参加的聚会场景：“今天大家相聚，又有老人参加，真是大家的福分！瞧，老人的身体多好啊！我们今天为了老人的身体更加健康，请自觉不抽烟好吗？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有孩子参加的聚会场景：“朋友们，今天我们的聚会还有几位小明星，他们都是我们的未来和希望，为了他们，今天大家都不吸烟怎么样？”</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有女同志工作或参加的聚会场景：“今天我们的聚会有几朵花，男人都应该是护花使者怜香惜玉，我提议大家为这几朵花更加艳丽，请不要抽烟，好吗？”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有身体较差的人参加聚会场景：“</w:t>
      </w:r>
      <w:r>
        <w:rPr>
          <w:rFonts w:ascii="仿宋_GB2312" w:hAnsi="仿宋" w:eastAsia="仿宋_GB2312"/>
          <w:sz w:val="32"/>
          <w:szCs w:val="32"/>
        </w:rPr>
        <w:t>xx</w:t>
      </w:r>
      <w:r>
        <w:rPr>
          <w:rFonts w:hint="eastAsia" w:ascii="仿宋_GB2312" w:hAnsi="仿宋" w:eastAsia="仿宋_GB2312"/>
          <w:sz w:val="32"/>
          <w:szCs w:val="32"/>
        </w:rPr>
        <w:t>同志的身体刚刚恢复，今天为我们兄弟的健康，各位就忍忍，别抽烟了。”</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在他人私家车上场景：</w:t>
      </w:r>
      <w:r>
        <w:rPr>
          <w:rFonts w:ascii="仿宋_GB2312" w:hAnsi="仿宋" w:eastAsia="仿宋_GB2312"/>
          <w:sz w:val="32"/>
          <w:szCs w:val="32"/>
        </w:rPr>
        <w:t xml:space="preserve"> </w:t>
      </w:r>
      <w:r>
        <w:rPr>
          <w:rFonts w:hint="eastAsia" w:ascii="仿宋_GB2312" w:hAnsi="仿宋" w:eastAsia="仿宋_GB2312"/>
          <w:sz w:val="32"/>
          <w:szCs w:val="32"/>
        </w:rPr>
        <w:t>“</w:t>
      </w:r>
      <w:r>
        <w:rPr>
          <w:rFonts w:ascii="仿宋_GB2312" w:hAnsi="仿宋" w:eastAsia="仿宋_GB2312"/>
          <w:sz w:val="32"/>
          <w:szCs w:val="32"/>
        </w:rPr>
        <w:t>XX</w:t>
      </w:r>
      <w:r>
        <w:rPr>
          <w:rFonts w:hint="eastAsia" w:ascii="仿宋_GB2312" w:hAnsi="仿宋" w:eastAsia="仿宋_GB2312"/>
          <w:sz w:val="32"/>
          <w:szCs w:val="32"/>
        </w:rPr>
        <w:t>新买的车可真漂亮，在车里抽烟味道是最难除的。为了不把车子弄脏，咱们都自觉不要吸烟好吧？”</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旁敲侧击：</w:t>
      </w:r>
      <w:r>
        <w:rPr>
          <w:rFonts w:ascii="仿宋_GB2312" w:hAnsi="仿宋" w:eastAsia="仿宋_GB2312"/>
          <w:sz w:val="32"/>
          <w:szCs w:val="32"/>
        </w:rPr>
        <w:t xml:space="preserve"> </w:t>
      </w:r>
      <w:r>
        <w:rPr>
          <w:rFonts w:hint="eastAsia" w:ascii="仿宋_GB2312" w:hAnsi="仿宋" w:eastAsia="仿宋_GB2312"/>
          <w:sz w:val="32"/>
          <w:szCs w:val="32"/>
        </w:rPr>
        <w:t>见旁边有人吸烟，可以对不抽烟的同伴说：</w:t>
      </w:r>
      <w:r>
        <w:rPr>
          <w:rFonts w:ascii="仿宋_GB2312" w:hAnsi="仿宋" w:eastAsia="仿宋_GB2312"/>
          <w:sz w:val="32"/>
          <w:szCs w:val="32"/>
        </w:rPr>
        <w:t xml:space="preserve"> </w:t>
      </w:r>
      <w:r>
        <w:rPr>
          <w:rFonts w:hint="eastAsia" w:ascii="仿宋_GB2312" w:hAnsi="仿宋" w:eastAsia="仿宋_GB2312"/>
          <w:sz w:val="32"/>
          <w:szCs w:val="32"/>
        </w:rPr>
        <w:t>你看，</w:t>
      </w:r>
      <w:r>
        <w:rPr>
          <w:rFonts w:ascii="仿宋_GB2312" w:hAnsi="仿宋" w:eastAsia="仿宋_GB2312"/>
          <w:sz w:val="32"/>
          <w:szCs w:val="32"/>
        </w:rPr>
        <w:t xml:space="preserve"> </w:t>
      </w:r>
      <w:r>
        <w:rPr>
          <w:rFonts w:hint="eastAsia" w:ascii="仿宋_GB2312" w:hAnsi="仿宋" w:eastAsia="仿宋_GB2312"/>
          <w:sz w:val="32"/>
          <w:szCs w:val="32"/>
        </w:rPr>
        <w:t>你戒了烟多好，免得就餐时，忍不住抽起烟来，让人家呛得够呛，别人还不好意思说！</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换位思考：从吸烟者的角度出发，寻找替代吸烟的其他方法。赠送口香糖、印有禁烟标识的小礼品、吸引人的小宣传品，如包装上印有禁烟标志的薄荷糖等</w:t>
      </w:r>
      <w:r>
        <w:rPr>
          <w:rFonts w:ascii="仿宋_GB2312" w:hAnsi="仿宋" w:eastAsia="仿宋_GB2312"/>
          <w:sz w:val="32"/>
          <w:szCs w:val="32"/>
        </w:rPr>
        <w:t xml:space="preserve"> </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言教身教：通过身体力行的方式去将地上的烟蒂收拾干净，进一步向吸烟者阐明良好的社会秩序是需要行动来维系的，让吸烟者内心产生一种“愧疚”的心理状态，在这种情况下，劝阻吸烟者吸烟的成功率往往更高。</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不忘鼓励：当吸烟者听从劝阻，熄灭手中烟时，你应说声“谢谢”，鼓励他的行为。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悉心引导：如果吸烟者有继续吸烟的可能，引导他们去室外吸烟区。说一声：先生（女士），请您挪挪步，到室外吸烟区吸完烟后再回来好吗？给您带来不便，</w:t>
      </w:r>
      <w:r>
        <w:rPr>
          <w:rFonts w:ascii="仿宋_GB2312" w:hAnsi="仿宋" w:eastAsia="仿宋_GB2312"/>
          <w:sz w:val="32"/>
          <w:szCs w:val="32"/>
        </w:rPr>
        <w:t xml:space="preserve"> </w:t>
      </w:r>
      <w:r>
        <w:rPr>
          <w:rFonts w:hint="eastAsia" w:ascii="仿宋_GB2312" w:hAnsi="仿宋" w:eastAsia="仿宋_GB2312"/>
          <w:sz w:val="32"/>
          <w:szCs w:val="32"/>
        </w:rPr>
        <w:t>请您理解，见谅。</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适可而止：</w:t>
      </w:r>
      <w:r>
        <w:rPr>
          <w:rFonts w:ascii="仿宋_GB2312" w:hAnsi="仿宋" w:eastAsia="仿宋_GB2312"/>
          <w:sz w:val="32"/>
          <w:szCs w:val="32"/>
        </w:rPr>
        <w:t xml:space="preserve"> </w:t>
      </w:r>
      <w:r>
        <w:rPr>
          <w:rFonts w:hint="eastAsia" w:ascii="仿宋_GB2312" w:hAnsi="仿宋" w:eastAsia="仿宋_GB2312"/>
          <w:sz w:val="32"/>
          <w:szCs w:val="32"/>
        </w:rPr>
        <w:t>劝导，是爱心的传递，是心灵的交流，在多数情况下可以奏效，因为多数吸烟者也是有爱心、顾他人的。但也会有少数蛮不讲理者。这时，劝导要适可而止，不宜剑拔弩张，恶言来往，更不要发生肢体冲突。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切忌刻薄相待：不要借</w:t>
      </w:r>
      <w:r>
        <w:rPr>
          <w:rFonts w:ascii="仿宋_GB2312" w:hAnsi="仿宋" w:eastAsia="仿宋_GB2312"/>
          <w:sz w:val="32"/>
          <w:szCs w:val="32"/>
        </w:rPr>
        <w:t xml:space="preserve"> </w:t>
      </w:r>
      <w:r>
        <w:rPr>
          <w:rFonts w:hint="eastAsia" w:ascii="仿宋_GB2312" w:hAnsi="仿宋" w:eastAsia="仿宋_GB2312"/>
          <w:sz w:val="32"/>
          <w:szCs w:val="32"/>
        </w:rPr>
        <w:t>“不文明”，“不道德”歧视吸烟者。</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切忌居高临下：傲慢无礼、发号施令，使用命令、威胁和恐吓的语言并不能使他人更愿意接受你的好意；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切忌缺少尊重：讽刺挖苦，使用情绪化的而语言，过分或不恰当的询问，爆粗口和人身攻击……会使你看起来没有善意。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戒烟医疗服务：长春市戒烟门诊位于长春市人民医院，地址：吉林省长春市南京大街</w:t>
      </w:r>
      <w:r>
        <w:rPr>
          <w:rFonts w:ascii="仿宋_GB2312" w:hAnsi="仿宋" w:eastAsia="仿宋_GB2312"/>
          <w:sz w:val="32"/>
          <w:szCs w:val="32"/>
        </w:rPr>
        <w:t>728</w:t>
      </w:r>
      <w:r>
        <w:rPr>
          <w:rFonts w:hint="eastAsia" w:ascii="仿宋_GB2312" w:hAnsi="仿宋" w:eastAsia="仿宋_GB2312"/>
          <w:sz w:val="32"/>
          <w:szCs w:val="32"/>
        </w:rPr>
        <w:t>号。</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ind w:firstLine="1470" w:firstLineChars="700"/>
      </w:pPr>
    </w:p>
    <w:sectPr>
      <w:footerReference r:id="rId3" w:type="default"/>
      <w:footerReference r:id="rId4" w:type="even"/>
      <w:pgSz w:w="11906" w:h="16838"/>
      <w:pgMar w:top="2098" w:right="1474" w:bottom="1985" w:left="1588" w:header="851" w:footer="1559"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1"/>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- 22 -</w:t>
    </w:r>
    <w:r>
      <w:rPr>
        <w:rStyle w:val="13"/>
        <w:rFonts w:ascii="宋体" w:hAnsi="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4E5AC"/>
    <w:multiLevelType w:val="singleLevel"/>
    <w:tmpl w:val="E834E5AC"/>
    <w:lvl w:ilvl="0" w:tentative="0">
      <w:start w:val="1"/>
      <w:numFmt w:val="decimal"/>
      <w:suff w:val="space"/>
      <w:lvlText w:val="%1."/>
      <w:lvlJc w:val="left"/>
    </w:lvl>
  </w:abstractNum>
  <w:abstractNum w:abstractNumId="1">
    <w:nsid w:val="F62D3A31"/>
    <w:multiLevelType w:val="singleLevel"/>
    <w:tmpl w:val="F62D3A31"/>
    <w:lvl w:ilvl="0" w:tentative="0">
      <w:start w:val="2"/>
      <w:numFmt w:val="chineseCounting"/>
      <w:suff w:val="nothing"/>
      <w:lvlText w:val="%1、"/>
      <w:lvlJc w:val="left"/>
      <w:rPr>
        <w:rFonts w:hint="eastAsia" w:cs="Times New Roman"/>
      </w:rPr>
    </w:lvl>
  </w:abstractNum>
  <w:abstractNum w:abstractNumId="2">
    <w:nsid w:val="688EB5FA"/>
    <w:multiLevelType w:val="singleLevel"/>
    <w:tmpl w:val="688EB5FA"/>
    <w:lvl w:ilvl="0" w:tentative="0">
      <w:start w:val="1"/>
      <w:numFmt w:val="decimal"/>
      <w:suff w:val="space"/>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NzlhZGRjMWU4MGM3OTQyOWNhYWIzYWExMDk3ZGIifQ=="/>
  </w:docVars>
  <w:rsids>
    <w:rsidRoot w:val="00195EC0"/>
    <w:rsid w:val="00002FDC"/>
    <w:rsid w:val="000041EF"/>
    <w:rsid w:val="00020109"/>
    <w:rsid w:val="00024681"/>
    <w:rsid w:val="00031506"/>
    <w:rsid w:val="0004016F"/>
    <w:rsid w:val="0005570E"/>
    <w:rsid w:val="00073704"/>
    <w:rsid w:val="00077855"/>
    <w:rsid w:val="0008104C"/>
    <w:rsid w:val="00090519"/>
    <w:rsid w:val="0009744A"/>
    <w:rsid w:val="000C7FA2"/>
    <w:rsid w:val="000D72EF"/>
    <w:rsid w:val="000E2C5F"/>
    <w:rsid w:val="000F7F05"/>
    <w:rsid w:val="00104BF0"/>
    <w:rsid w:val="001266F6"/>
    <w:rsid w:val="00137982"/>
    <w:rsid w:val="001421CC"/>
    <w:rsid w:val="00145130"/>
    <w:rsid w:val="00160132"/>
    <w:rsid w:val="00166C75"/>
    <w:rsid w:val="001719E7"/>
    <w:rsid w:val="0019390C"/>
    <w:rsid w:val="001959F1"/>
    <w:rsid w:val="00195EC0"/>
    <w:rsid w:val="001B3BEB"/>
    <w:rsid w:val="001C299B"/>
    <w:rsid w:val="001D5325"/>
    <w:rsid w:val="001E1A01"/>
    <w:rsid w:val="001E2DBF"/>
    <w:rsid w:val="001E3F32"/>
    <w:rsid w:val="001E6458"/>
    <w:rsid w:val="001F4C20"/>
    <w:rsid w:val="002132C3"/>
    <w:rsid w:val="00214D87"/>
    <w:rsid w:val="00214EF0"/>
    <w:rsid w:val="0021546E"/>
    <w:rsid w:val="00215930"/>
    <w:rsid w:val="0021662E"/>
    <w:rsid w:val="00220F6B"/>
    <w:rsid w:val="00224D26"/>
    <w:rsid w:val="00255496"/>
    <w:rsid w:val="0027027E"/>
    <w:rsid w:val="002702CD"/>
    <w:rsid w:val="00274D98"/>
    <w:rsid w:val="00275F0B"/>
    <w:rsid w:val="00276B9E"/>
    <w:rsid w:val="00277271"/>
    <w:rsid w:val="00297B0C"/>
    <w:rsid w:val="002B527B"/>
    <w:rsid w:val="002F1969"/>
    <w:rsid w:val="002F1BD6"/>
    <w:rsid w:val="003064B5"/>
    <w:rsid w:val="00322A2B"/>
    <w:rsid w:val="0035237F"/>
    <w:rsid w:val="00365BD9"/>
    <w:rsid w:val="003700E5"/>
    <w:rsid w:val="00386C55"/>
    <w:rsid w:val="00396C55"/>
    <w:rsid w:val="003A4D4B"/>
    <w:rsid w:val="003B5E8E"/>
    <w:rsid w:val="003D4046"/>
    <w:rsid w:val="003F1F38"/>
    <w:rsid w:val="003F484B"/>
    <w:rsid w:val="003F5986"/>
    <w:rsid w:val="003F625F"/>
    <w:rsid w:val="00407D46"/>
    <w:rsid w:val="0043782C"/>
    <w:rsid w:val="0045449D"/>
    <w:rsid w:val="00454D8E"/>
    <w:rsid w:val="004624C7"/>
    <w:rsid w:val="00462CDA"/>
    <w:rsid w:val="004B5862"/>
    <w:rsid w:val="004E2705"/>
    <w:rsid w:val="004F0734"/>
    <w:rsid w:val="004F3443"/>
    <w:rsid w:val="005027E6"/>
    <w:rsid w:val="005049FD"/>
    <w:rsid w:val="00521C0C"/>
    <w:rsid w:val="005276DE"/>
    <w:rsid w:val="00540750"/>
    <w:rsid w:val="005773F3"/>
    <w:rsid w:val="00577AED"/>
    <w:rsid w:val="0058784B"/>
    <w:rsid w:val="00594B6F"/>
    <w:rsid w:val="005A304B"/>
    <w:rsid w:val="005D1CA3"/>
    <w:rsid w:val="005D23AD"/>
    <w:rsid w:val="005D5A22"/>
    <w:rsid w:val="005E3920"/>
    <w:rsid w:val="005E658E"/>
    <w:rsid w:val="005E69E5"/>
    <w:rsid w:val="00603799"/>
    <w:rsid w:val="00611E27"/>
    <w:rsid w:val="00613C5D"/>
    <w:rsid w:val="00616BAD"/>
    <w:rsid w:val="00622BB6"/>
    <w:rsid w:val="0063471E"/>
    <w:rsid w:val="00637383"/>
    <w:rsid w:val="00657251"/>
    <w:rsid w:val="00661DC0"/>
    <w:rsid w:val="006B1022"/>
    <w:rsid w:val="006C7733"/>
    <w:rsid w:val="006D7E56"/>
    <w:rsid w:val="006E293A"/>
    <w:rsid w:val="00701065"/>
    <w:rsid w:val="007273C7"/>
    <w:rsid w:val="00733643"/>
    <w:rsid w:val="00734801"/>
    <w:rsid w:val="00734F51"/>
    <w:rsid w:val="0074186D"/>
    <w:rsid w:val="007608DA"/>
    <w:rsid w:val="00762D5B"/>
    <w:rsid w:val="00763150"/>
    <w:rsid w:val="00766EBA"/>
    <w:rsid w:val="007708B7"/>
    <w:rsid w:val="00776E03"/>
    <w:rsid w:val="00782D29"/>
    <w:rsid w:val="007D0BB7"/>
    <w:rsid w:val="007D1D6B"/>
    <w:rsid w:val="007D3E56"/>
    <w:rsid w:val="007E0992"/>
    <w:rsid w:val="007E107E"/>
    <w:rsid w:val="007E69D4"/>
    <w:rsid w:val="0080433F"/>
    <w:rsid w:val="0082121A"/>
    <w:rsid w:val="0082395E"/>
    <w:rsid w:val="00825347"/>
    <w:rsid w:val="008309A1"/>
    <w:rsid w:val="00843100"/>
    <w:rsid w:val="00865C53"/>
    <w:rsid w:val="0087249A"/>
    <w:rsid w:val="008751BF"/>
    <w:rsid w:val="00875B98"/>
    <w:rsid w:val="00884213"/>
    <w:rsid w:val="008C5B82"/>
    <w:rsid w:val="008C6C8D"/>
    <w:rsid w:val="008D7FD9"/>
    <w:rsid w:val="008F7A6B"/>
    <w:rsid w:val="009034F6"/>
    <w:rsid w:val="00905A7B"/>
    <w:rsid w:val="00906CB9"/>
    <w:rsid w:val="00914352"/>
    <w:rsid w:val="00914ECB"/>
    <w:rsid w:val="00936873"/>
    <w:rsid w:val="00956C0A"/>
    <w:rsid w:val="00960C45"/>
    <w:rsid w:val="009708B2"/>
    <w:rsid w:val="0097481E"/>
    <w:rsid w:val="009826F9"/>
    <w:rsid w:val="00986DCA"/>
    <w:rsid w:val="009A5620"/>
    <w:rsid w:val="009B571A"/>
    <w:rsid w:val="009B6BA8"/>
    <w:rsid w:val="009C02BC"/>
    <w:rsid w:val="009C7443"/>
    <w:rsid w:val="009E1EBD"/>
    <w:rsid w:val="009F0209"/>
    <w:rsid w:val="009F40AA"/>
    <w:rsid w:val="009F6620"/>
    <w:rsid w:val="00A006CF"/>
    <w:rsid w:val="00A01E4E"/>
    <w:rsid w:val="00A168F9"/>
    <w:rsid w:val="00A25733"/>
    <w:rsid w:val="00A43797"/>
    <w:rsid w:val="00A6303F"/>
    <w:rsid w:val="00A813CC"/>
    <w:rsid w:val="00A846C9"/>
    <w:rsid w:val="00AD04EC"/>
    <w:rsid w:val="00AD79D3"/>
    <w:rsid w:val="00AE0998"/>
    <w:rsid w:val="00AF0723"/>
    <w:rsid w:val="00B00AC7"/>
    <w:rsid w:val="00B2173B"/>
    <w:rsid w:val="00B40F9D"/>
    <w:rsid w:val="00B56DF9"/>
    <w:rsid w:val="00B56E61"/>
    <w:rsid w:val="00B63BFF"/>
    <w:rsid w:val="00B6538A"/>
    <w:rsid w:val="00B65DED"/>
    <w:rsid w:val="00B758E1"/>
    <w:rsid w:val="00B8028C"/>
    <w:rsid w:val="00B91F1E"/>
    <w:rsid w:val="00B92A27"/>
    <w:rsid w:val="00B930C5"/>
    <w:rsid w:val="00BB14F7"/>
    <w:rsid w:val="00BB5193"/>
    <w:rsid w:val="00BE241C"/>
    <w:rsid w:val="00BF5DD4"/>
    <w:rsid w:val="00C03A40"/>
    <w:rsid w:val="00C12220"/>
    <w:rsid w:val="00C152B3"/>
    <w:rsid w:val="00C21F18"/>
    <w:rsid w:val="00C369D6"/>
    <w:rsid w:val="00C45C86"/>
    <w:rsid w:val="00C608C6"/>
    <w:rsid w:val="00C711F8"/>
    <w:rsid w:val="00C727CE"/>
    <w:rsid w:val="00C744B3"/>
    <w:rsid w:val="00C77B33"/>
    <w:rsid w:val="00C82F74"/>
    <w:rsid w:val="00C91637"/>
    <w:rsid w:val="00C949DF"/>
    <w:rsid w:val="00CA0AB9"/>
    <w:rsid w:val="00CB4108"/>
    <w:rsid w:val="00CB67AA"/>
    <w:rsid w:val="00CB7322"/>
    <w:rsid w:val="00CC6BED"/>
    <w:rsid w:val="00CD017C"/>
    <w:rsid w:val="00CE46A6"/>
    <w:rsid w:val="00D02A8E"/>
    <w:rsid w:val="00D043F8"/>
    <w:rsid w:val="00D05327"/>
    <w:rsid w:val="00D14C7B"/>
    <w:rsid w:val="00D169F9"/>
    <w:rsid w:val="00D2667F"/>
    <w:rsid w:val="00D31621"/>
    <w:rsid w:val="00D44DAC"/>
    <w:rsid w:val="00D55B55"/>
    <w:rsid w:val="00D57067"/>
    <w:rsid w:val="00D6769F"/>
    <w:rsid w:val="00D70EDE"/>
    <w:rsid w:val="00D843D4"/>
    <w:rsid w:val="00D86350"/>
    <w:rsid w:val="00D91A86"/>
    <w:rsid w:val="00D936DE"/>
    <w:rsid w:val="00DA3D97"/>
    <w:rsid w:val="00DC56E4"/>
    <w:rsid w:val="00DD7B6A"/>
    <w:rsid w:val="00E00BC3"/>
    <w:rsid w:val="00E15264"/>
    <w:rsid w:val="00E36EB0"/>
    <w:rsid w:val="00E4704B"/>
    <w:rsid w:val="00E578C2"/>
    <w:rsid w:val="00E57C9A"/>
    <w:rsid w:val="00E617FA"/>
    <w:rsid w:val="00E61A90"/>
    <w:rsid w:val="00E7528F"/>
    <w:rsid w:val="00E7757C"/>
    <w:rsid w:val="00E84EC8"/>
    <w:rsid w:val="00E86646"/>
    <w:rsid w:val="00E94EE6"/>
    <w:rsid w:val="00EA2811"/>
    <w:rsid w:val="00EB1865"/>
    <w:rsid w:val="00EB5619"/>
    <w:rsid w:val="00EC5D77"/>
    <w:rsid w:val="00ED2B66"/>
    <w:rsid w:val="00EF6286"/>
    <w:rsid w:val="00F25D27"/>
    <w:rsid w:val="00F329AF"/>
    <w:rsid w:val="00F61D0A"/>
    <w:rsid w:val="00F6340F"/>
    <w:rsid w:val="00F66925"/>
    <w:rsid w:val="00F712AB"/>
    <w:rsid w:val="00F723A5"/>
    <w:rsid w:val="00F86C8D"/>
    <w:rsid w:val="00FB4DF5"/>
    <w:rsid w:val="00FB7694"/>
    <w:rsid w:val="00FD1820"/>
    <w:rsid w:val="00FE3790"/>
    <w:rsid w:val="00FE6A4F"/>
    <w:rsid w:val="091C7888"/>
    <w:rsid w:val="50B32479"/>
    <w:rsid w:val="623B284B"/>
    <w:rsid w:val="71D859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0"/>
    <w:qFormat/>
    <w:uiPriority w:val="99"/>
    <w:pPr>
      <w:spacing w:after="120"/>
      <w:ind w:left="420" w:leftChars="200"/>
    </w:pPr>
  </w:style>
  <w:style w:type="paragraph" w:styleId="4">
    <w:name w:val="Plain Text"/>
    <w:basedOn w:val="1"/>
    <w:link w:val="19"/>
    <w:qFormat/>
    <w:uiPriority w:val="99"/>
    <w:rPr>
      <w:rFonts w:ascii="宋体" w:hAnsi="Courier New" w:cs="Courier New"/>
      <w:szCs w:val="21"/>
    </w:rPr>
  </w:style>
  <w:style w:type="paragraph" w:styleId="5">
    <w:name w:val="Balloon Text"/>
    <w:basedOn w:val="1"/>
    <w:link w:val="18"/>
    <w:semiHidden/>
    <w:uiPriority w:val="99"/>
    <w:rPr>
      <w:sz w:val="18"/>
      <w:szCs w:val="18"/>
    </w:rPr>
  </w:style>
  <w:style w:type="paragraph" w:styleId="6">
    <w:name w:val="footer"/>
    <w:basedOn w:val="1"/>
    <w:link w:val="16"/>
    <w:semiHidden/>
    <w:uiPriority w:val="99"/>
    <w:pPr>
      <w:tabs>
        <w:tab w:val="center" w:pos="4153"/>
        <w:tab w:val="right" w:pos="8306"/>
      </w:tabs>
      <w:snapToGrid w:val="0"/>
      <w:jc w:val="left"/>
    </w:pPr>
    <w:rPr>
      <w:sz w:val="18"/>
      <w:szCs w:val="18"/>
    </w:rPr>
  </w:style>
  <w:style w:type="paragraph" w:styleId="7">
    <w:name w:val="header"/>
    <w:basedOn w:val="1"/>
    <w:link w:val="15"/>
    <w:semiHidden/>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3"/>
    <w:next w:val="1"/>
    <w:link w:val="21"/>
    <w:uiPriority w:val="99"/>
    <w:pPr>
      <w:ind w:left="0" w:firstLine="420" w:firstLineChars="200"/>
      <w:jc w:val="left"/>
    </w:pPr>
    <w:rPr>
      <w:color w:val="000000"/>
      <w:kern w:val="0"/>
      <w:sz w:val="24"/>
      <w:szCs w:val="24"/>
    </w:rPr>
  </w:style>
  <w:style w:type="table" w:styleId="11">
    <w:name w:val="Table Grid"/>
    <w:basedOn w:val="10"/>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customStyle="1" w:styleId="14">
    <w:name w:val="Heading 1 Char"/>
    <w:basedOn w:val="12"/>
    <w:link w:val="2"/>
    <w:qFormat/>
    <w:locked/>
    <w:uiPriority w:val="99"/>
    <w:rPr>
      <w:rFonts w:ascii="宋体" w:hAnsi="宋体" w:eastAsia="宋体" w:cs="宋体"/>
      <w:b/>
      <w:bCs/>
      <w:kern w:val="36"/>
      <w:sz w:val="48"/>
      <w:szCs w:val="48"/>
      <w:lang w:val="en-US" w:eastAsia="zh-CN" w:bidi="ar-SA"/>
    </w:rPr>
  </w:style>
  <w:style w:type="character" w:customStyle="1" w:styleId="15">
    <w:name w:val="Header Char"/>
    <w:basedOn w:val="12"/>
    <w:link w:val="7"/>
    <w:semiHidden/>
    <w:qFormat/>
    <w:locked/>
    <w:uiPriority w:val="99"/>
    <w:rPr>
      <w:rFonts w:cs="Times New Roman"/>
      <w:sz w:val="18"/>
      <w:szCs w:val="18"/>
    </w:rPr>
  </w:style>
  <w:style w:type="character" w:customStyle="1" w:styleId="16">
    <w:name w:val="Footer Char"/>
    <w:basedOn w:val="12"/>
    <w:link w:val="6"/>
    <w:semiHidden/>
    <w:qFormat/>
    <w:locked/>
    <w:uiPriority w:val="99"/>
    <w:rPr>
      <w:rFonts w:cs="Times New Roman"/>
      <w:sz w:val="18"/>
      <w:szCs w:val="18"/>
    </w:rPr>
  </w:style>
  <w:style w:type="paragraph" w:styleId="17">
    <w:name w:val="List Paragraph"/>
    <w:basedOn w:val="1"/>
    <w:qFormat/>
    <w:uiPriority w:val="99"/>
    <w:pPr>
      <w:ind w:firstLine="420" w:firstLineChars="200"/>
    </w:pPr>
  </w:style>
  <w:style w:type="character" w:customStyle="1" w:styleId="18">
    <w:name w:val="Balloon Text Char"/>
    <w:basedOn w:val="12"/>
    <w:link w:val="5"/>
    <w:semiHidden/>
    <w:qFormat/>
    <w:locked/>
    <w:uiPriority w:val="99"/>
    <w:rPr>
      <w:rFonts w:cs="Times New Roman"/>
      <w:sz w:val="18"/>
      <w:szCs w:val="18"/>
    </w:rPr>
  </w:style>
  <w:style w:type="character" w:customStyle="1" w:styleId="19">
    <w:name w:val="Plain Text Char"/>
    <w:basedOn w:val="12"/>
    <w:link w:val="4"/>
    <w:semiHidden/>
    <w:qFormat/>
    <w:locked/>
    <w:uiPriority w:val="99"/>
    <w:rPr>
      <w:rFonts w:ascii="宋体" w:hAnsi="Courier New" w:cs="Courier New"/>
      <w:sz w:val="21"/>
      <w:szCs w:val="21"/>
    </w:rPr>
  </w:style>
  <w:style w:type="character" w:customStyle="1" w:styleId="20">
    <w:name w:val="Body Text Indent Char"/>
    <w:basedOn w:val="12"/>
    <w:link w:val="3"/>
    <w:semiHidden/>
    <w:locked/>
    <w:uiPriority w:val="99"/>
    <w:rPr>
      <w:rFonts w:cs="Times New Roman"/>
    </w:rPr>
  </w:style>
  <w:style w:type="character" w:customStyle="1" w:styleId="21">
    <w:name w:val="Body Text First Indent 2 Char"/>
    <w:basedOn w:val="20"/>
    <w:link w:val="9"/>
    <w:semiHidden/>
    <w:qFormat/>
    <w:locked/>
    <w:uiPriority w:val="99"/>
  </w:style>
  <w:style w:type="paragraph" w:customStyle="1" w:styleId="22">
    <w:name w:val="列出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user</Company>
  <Pages>23</Pages>
  <Words>5805</Words>
  <Characters>5947</Characters>
  <Lines>0</Lines>
  <Paragraphs>0</Paragraphs>
  <TotalTime>375</TotalTime>
  <ScaleCrop>false</ScaleCrop>
  <LinksUpToDate>false</LinksUpToDate>
  <CharactersWithSpaces>6842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2018-10-12T08:00:00Z</dcterms:created>
  <dc:creator>user</dc:creator>
  <cp:lastModifiedBy>Mr.J</cp:lastModifiedBy>
  <cp:lastPrinted>2021-05-12T01:58:00Z</cp:lastPrinted>
  <dcterms:modified xsi:type="dcterms:W3CDTF">2022-08-12T06:21:56Z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4235C57F2D5C4DC0BAEA448D763AE852</vt:lpwstr>
  </property>
</Properties>
</file>